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EB0EA9">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w:t>
            </w:r>
            <w:r w:rsidR="00EB0EA9">
              <w:rPr>
                <w:b/>
                <w:sz w:val="24"/>
              </w:rPr>
              <w:t>5</w:t>
            </w:r>
            <w:r w:rsidRPr="005306E7">
              <w:rPr>
                <w:b/>
                <w:sz w:val="24"/>
              </w:rPr>
              <w:t xml:space="preserve">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 xml:space="preserve">Microsoft Dynamics CRM </w:t>
      </w:r>
      <w:r w:rsidR="00EB0EA9">
        <w:rPr>
          <w:sz w:val="20"/>
          <w:lang w:val="de-DE"/>
        </w:rPr>
        <w:t>2015</w:t>
      </w:r>
      <w:r w:rsidRPr="005306E7">
        <w:rPr>
          <w:sz w:val="20"/>
          <w:lang w:val="de-DE"/>
        </w:rPr>
        <w:t xml:space="preserve"> für Microsoft Office Outlook</w:t>
      </w:r>
    </w:p>
    <w:p w:rsidR="00CC51A8" w:rsidRPr="005306E7" w:rsidRDefault="00CC51A8" w:rsidP="0048184D">
      <w:pPr>
        <w:pStyle w:val="Bullet3"/>
        <w:suppressAutoHyphens/>
      </w:pPr>
      <w:r w:rsidRPr="005306E7">
        <w:rPr>
          <w:sz w:val="20"/>
          <w:lang w:val="de-DE"/>
        </w:rPr>
        <w:t xml:space="preserve">Microsoft E-Mail-Router und Regelbereitstellungs-Assistent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Reporting-Erweiterungen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SharePoint Grid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Report Authoring Extensions</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Best Practices Analyzer</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 xml:space="preserve">Mit der Essenz-CAL (entweder Gerät oder Nutzer) ist nur grundlegender Nutzungszugriff auf Microsoft Dynamics CRM Server </w:t>
      </w:r>
      <w:r w:rsidR="00EB0EA9">
        <w:rPr>
          <w:sz w:val="20"/>
        </w:rPr>
        <w:t>2015</w:t>
      </w:r>
      <w:r w:rsidRPr="005306E7">
        <w:rPr>
          <w:sz w:val="20"/>
        </w:rPr>
        <w:t xml:space="preserve">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 xml:space="preserve">Server </w:t>
      </w:r>
      <w:r w:rsidR="00EB0EA9">
        <w:rPr>
          <w:sz w:val="20"/>
        </w:rPr>
        <w:t>2015</w:t>
      </w:r>
      <w:r w:rsidRPr="005306E7">
        <w:rPr>
          <w:sz w:val="20"/>
        </w:rPr>
        <w:t>.</w:t>
      </w:r>
    </w:p>
    <w:p w:rsidR="00CC51A8" w:rsidRPr="005306E7" w:rsidRDefault="00F24C75" w:rsidP="0048184D">
      <w:pPr>
        <w:pStyle w:val="Bullet4"/>
        <w:suppressAutoHyphens/>
        <w:ind w:left="1440" w:hanging="360"/>
      </w:pPr>
      <w:r w:rsidRPr="005306E7">
        <w:rPr>
          <w:sz w:val="20"/>
        </w:rPr>
        <w:t xml:space="preserve">Die Zusätzliche CAL zur Professionellen Nutzung (entweder Gerät oder Nutzer), mit der Grundlegenden CAL, bietet Nutzern professionellen Zugriff auf Microsoft Dynamics CRM Server </w:t>
      </w:r>
      <w:r w:rsidR="00EB0EA9">
        <w:rPr>
          <w:sz w:val="20"/>
        </w:rPr>
        <w:t>2015</w:t>
      </w:r>
      <w:r w:rsidRPr="005306E7">
        <w:rPr>
          <w:sz w:val="20"/>
        </w:rPr>
        <w:t>.</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F78" w:rsidRDefault="00635F78" w:rsidP="003C2DE9">
      <w:pPr>
        <w:spacing w:before="0" w:after="0"/>
      </w:pPr>
      <w:r>
        <w: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EB0EA9">
          <w:pPr>
            <w:tabs>
              <w:tab w:val="center" w:pos="4680"/>
              <w:tab w:val="right" w:pos="9360"/>
            </w:tabs>
            <w:spacing w:before="0" w:after="0"/>
            <w:rPr>
              <w:sz w:val="18"/>
              <w:szCs w:val="18"/>
            </w:rPr>
          </w:pPr>
          <w:r w:rsidRPr="00ED5D14">
            <w:rPr>
              <w:sz w:val="18"/>
              <w:szCs w:val="18"/>
            </w:rPr>
            <w:t>ISV Royalty Agreement License Terms (</w:t>
          </w:r>
          <w:r w:rsidR="00EB0EA9">
            <w:rPr>
              <w:sz w:val="18"/>
              <w:szCs w:val="18"/>
            </w:rPr>
            <w:t>January</w:t>
          </w:r>
          <w:r w:rsidRPr="00ED5D14">
            <w:rPr>
              <w:sz w:val="18"/>
              <w:szCs w:val="18"/>
            </w:rPr>
            <w:t xml:space="preserve"> 1, 20</w:t>
          </w:r>
          <w:r>
            <w:rPr>
              <w:sz w:val="18"/>
              <w:szCs w:val="18"/>
            </w:rPr>
            <w:t>1</w:t>
          </w:r>
          <w:r w:rsidR="00EB0EA9">
            <w:rPr>
              <w:sz w:val="18"/>
              <w:szCs w:val="18"/>
            </w:rPr>
            <w:t>5</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B13E1E">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B13E1E">
            <w:rPr>
              <w:rFonts w:cs="Times New Roman"/>
              <w:noProof/>
              <w:sz w:val="18"/>
              <w:szCs w:val="18"/>
            </w:rPr>
            <w:t>1</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F78" w:rsidRDefault="00635F78" w:rsidP="003C2DE9">
      <w:pPr>
        <w:spacing w:before="0" w:after="0"/>
      </w:pPr>
      <w:r>
        <w:separator/>
      </w:r>
    </w:p>
  </w:footnote>
  <w:foot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w:t>
      </w:r>
      <w:r w:rsidR="00EB0EA9">
        <w:rPr>
          <w:b/>
          <w:sz w:val="16"/>
          <w:szCs w:val="16"/>
        </w:rPr>
        <w:t>5</w:t>
      </w:r>
      <w:r w:rsidRPr="00C44726">
        <w:rPr>
          <w:b/>
          <w:sz w:val="16"/>
          <w:szCs w:val="16"/>
        </w:rPr>
        <w:t>,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iZ4sSpB69gOAv3HTv/TwCNwOXIyHh3NQgdXfAHMpL1WQeeYV8uCg5C0T7325wIhaoRbwLECEd7Vpi67re0+E4A==" w:salt="NMyxfeJIacw2yh3MJEMhZQ=="/>
  <w:defaultTabStop w:val="720"/>
  <w:hyphenationZone w:val="425"/>
  <w:drawingGridHorizontalSpacing w:val="120"/>
  <w:displayHorizontalDrawingGridEvery w:val="2"/>
  <w:characterSpacingControl w:val="doNotCompress"/>
  <w:savePreviewPicture/>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0F336E"/>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3630"/>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35F78"/>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2DA6"/>
    <w:rsid w:val="00AF50E8"/>
    <w:rsid w:val="00AF6C8F"/>
    <w:rsid w:val="00B02981"/>
    <w:rsid w:val="00B10A8C"/>
    <w:rsid w:val="00B13E1E"/>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B0EA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9A11-5114-45DB-9C08-DFECE83186C2}">
  <ds:schemaRefs>
    <ds:schemaRef ds:uri="http://schemas.microsoft.com/sharepoint/v3/contenttype/forms"/>
  </ds:schemaRefs>
</ds:datastoreItem>
</file>

<file path=customXml/itemProps2.xml><?xml version="1.0" encoding="utf-8"?>
<ds:datastoreItem xmlns:ds="http://schemas.openxmlformats.org/officeDocument/2006/customXml" ds:itemID="{1B0F729F-6777-40CA-A57D-D5A31C0E6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9E95E7-FB64-42ED-91AD-7F306512CE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148194-F116-47F3-9996-2BA83D86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2014-12-22T17:39:00Z</dcterms:created>
  <dcterms:modified xsi:type="dcterms:W3CDTF">2015-04-20T19:50:00Z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